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6A" w:rsidRDefault="00FD1D6A" w:rsidP="0082226D">
      <w:pPr>
        <w:pStyle w:val="Titel"/>
        <w:jc w:val="left"/>
      </w:pPr>
    </w:p>
    <w:p w:rsidR="00583B40" w:rsidRPr="00583B40" w:rsidRDefault="00583B40" w:rsidP="008D119C">
      <w:pPr>
        <w:spacing w:line="240" w:lineRule="auto"/>
        <w:ind w:right="454" w:firstLine="284"/>
        <w:rPr>
          <w:rFonts w:ascii="Whitney" w:hAnsi="Whitney" w:cs="Arial"/>
          <w:sz w:val="24"/>
        </w:rPr>
      </w:pPr>
      <w:r w:rsidRPr="00583B40">
        <w:rPr>
          <w:rFonts w:ascii="Whitney" w:hAnsi="Whitney" w:cs="Arial"/>
          <w:sz w:val="24"/>
        </w:rPr>
        <w:t>Ganz Wien wird zum Spiel</w:t>
      </w:r>
      <w:r w:rsidR="00515305">
        <w:rPr>
          <w:rFonts w:ascii="Whitney" w:hAnsi="Whitney" w:cs="Arial"/>
          <w:sz w:val="24"/>
        </w:rPr>
        <w:t>brett</w:t>
      </w:r>
      <w:r w:rsidRPr="00583B40">
        <w:rPr>
          <w:rFonts w:ascii="Whitney" w:hAnsi="Whitney" w:cs="Arial"/>
          <w:sz w:val="24"/>
        </w:rPr>
        <w:t>:</w:t>
      </w:r>
    </w:p>
    <w:p w:rsidR="00583B40" w:rsidRDefault="00583B40" w:rsidP="008D119C">
      <w:pPr>
        <w:spacing w:line="240" w:lineRule="auto"/>
        <w:ind w:right="454" w:firstLine="284"/>
        <w:rPr>
          <w:rFonts w:ascii="Whitney" w:hAnsi="Whitney" w:cs="Arial"/>
          <w:b/>
          <w:sz w:val="28"/>
          <w:szCs w:val="28"/>
        </w:rPr>
      </w:pPr>
    </w:p>
    <w:p w:rsidR="00A951C6" w:rsidRDefault="001E33A7" w:rsidP="008D119C">
      <w:pPr>
        <w:spacing w:line="240" w:lineRule="auto"/>
        <w:ind w:left="284" w:right="454"/>
        <w:rPr>
          <w:rFonts w:ascii="Whitney" w:hAnsi="Whitney" w:cs="Arial"/>
          <w:b/>
          <w:sz w:val="28"/>
          <w:szCs w:val="28"/>
        </w:rPr>
      </w:pPr>
      <w:r w:rsidRPr="00F71A62">
        <w:rPr>
          <w:rFonts w:ascii="Whitney" w:hAnsi="Whitney" w:cs="Arial"/>
          <w:b/>
          <w:sz w:val="28"/>
          <w:szCs w:val="28"/>
        </w:rPr>
        <w:t xml:space="preserve">Activity </w:t>
      </w:r>
      <w:r w:rsidR="00F71A62" w:rsidRPr="00F71A62">
        <w:rPr>
          <w:rFonts w:ascii="Whitney" w:hAnsi="Whitney" w:cs="Arial"/>
          <w:b/>
          <w:sz w:val="28"/>
          <w:szCs w:val="28"/>
        </w:rPr>
        <w:t>findet Stadt</w:t>
      </w:r>
    </w:p>
    <w:p w:rsidR="00F71A62" w:rsidRDefault="00F71A62" w:rsidP="008D119C">
      <w:pPr>
        <w:spacing w:line="240" w:lineRule="auto"/>
        <w:ind w:right="454" w:firstLine="284"/>
        <w:rPr>
          <w:rFonts w:ascii="Whitney" w:hAnsi="Whitney" w:cs="Arial"/>
          <w:sz w:val="24"/>
        </w:rPr>
      </w:pPr>
    </w:p>
    <w:p w:rsidR="00515305" w:rsidRDefault="00515305" w:rsidP="00515305">
      <w:pPr>
        <w:spacing w:line="240" w:lineRule="auto"/>
        <w:ind w:left="284" w:right="454"/>
        <w:rPr>
          <w:rFonts w:ascii="Whitney" w:hAnsi="Whitney" w:cs="Arial"/>
          <w:sz w:val="26"/>
          <w:szCs w:val="26"/>
        </w:rPr>
      </w:pPr>
      <w:r>
        <w:rPr>
          <w:rFonts w:ascii="Whitney" w:hAnsi="Whitney" w:cs="Arial"/>
          <w:sz w:val="26"/>
          <w:szCs w:val="26"/>
        </w:rPr>
        <w:t>Party</w:t>
      </w:r>
      <w:r w:rsidR="008D119C" w:rsidRPr="00515305">
        <w:rPr>
          <w:rFonts w:ascii="Whitney" w:hAnsi="Whitney" w:cs="Arial"/>
          <w:sz w:val="26"/>
          <w:szCs w:val="26"/>
        </w:rPr>
        <w:t>spiel-Klassiker</w:t>
      </w:r>
      <w:r>
        <w:rPr>
          <w:rFonts w:ascii="Whitney" w:hAnsi="Whitney" w:cs="Arial"/>
          <w:sz w:val="26"/>
          <w:szCs w:val="26"/>
        </w:rPr>
        <w:t xml:space="preserve"> von Piatnik</w:t>
      </w:r>
      <w:r w:rsidR="008D119C" w:rsidRPr="00515305">
        <w:rPr>
          <w:rFonts w:ascii="Whitney" w:hAnsi="Whitney" w:cs="Arial"/>
          <w:sz w:val="26"/>
          <w:szCs w:val="26"/>
        </w:rPr>
        <w:t xml:space="preserve"> lädt ein zur Schnitzeljagd durch die Wiener </w:t>
      </w:r>
    </w:p>
    <w:p w:rsidR="00F71A62" w:rsidRPr="00515305" w:rsidRDefault="008D119C" w:rsidP="00515305">
      <w:pPr>
        <w:spacing w:line="240" w:lineRule="auto"/>
        <w:ind w:left="284" w:right="454"/>
        <w:rPr>
          <w:rFonts w:ascii="Whitney" w:hAnsi="Whitney" w:cs="Arial"/>
          <w:sz w:val="26"/>
          <w:szCs w:val="26"/>
        </w:rPr>
      </w:pPr>
      <w:r w:rsidRPr="00515305">
        <w:rPr>
          <w:rFonts w:ascii="Whitney" w:hAnsi="Whitney" w:cs="Arial"/>
          <w:sz w:val="26"/>
          <w:szCs w:val="26"/>
        </w:rPr>
        <w:t>Innenstadt</w:t>
      </w:r>
    </w:p>
    <w:p w:rsidR="008D119C" w:rsidRDefault="008D119C" w:rsidP="008D119C">
      <w:pPr>
        <w:spacing w:line="240" w:lineRule="auto"/>
        <w:ind w:right="454" w:firstLine="284"/>
        <w:rPr>
          <w:rFonts w:ascii="Whitney" w:hAnsi="Whitney" w:cs="Arial"/>
          <w:sz w:val="24"/>
        </w:rPr>
      </w:pPr>
    </w:p>
    <w:p w:rsidR="008D119C" w:rsidRDefault="00137AA0" w:rsidP="00515305">
      <w:pPr>
        <w:spacing w:line="240" w:lineRule="auto"/>
        <w:ind w:left="284" w:right="454"/>
        <w:rPr>
          <w:rFonts w:ascii="Whitney" w:hAnsi="Whitney" w:cs="Arial"/>
          <w:sz w:val="24"/>
        </w:rPr>
      </w:pPr>
      <w:r>
        <w:rPr>
          <w:rFonts w:ascii="Whitney" w:hAnsi="Whitney" w:cs="Arial"/>
          <w:sz w:val="24"/>
        </w:rPr>
        <w:t xml:space="preserve">Auf ganz neuen Wegen ist der legendäre Partyspielklassiker </w:t>
      </w:r>
      <w:r w:rsidR="00070850">
        <w:rPr>
          <w:rFonts w:ascii="Whitney" w:hAnsi="Whitney" w:cs="Arial"/>
          <w:sz w:val="24"/>
        </w:rPr>
        <w:t>„</w:t>
      </w:r>
      <w:r>
        <w:rPr>
          <w:rFonts w:ascii="Whitney" w:hAnsi="Whitney" w:cs="Arial"/>
          <w:sz w:val="24"/>
        </w:rPr>
        <w:t>Activity</w:t>
      </w:r>
      <w:r w:rsidR="00070850">
        <w:rPr>
          <w:rFonts w:ascii="Whitney" w:hAnsi="Whitney" w:cs="Arial"/>
          <w:sz w:val="24"/>
        </w:rPr>
        <w:t>“ aus dem Hause Pia</w:t>
      </w:r>
      <w:r w:rsidR="00070850">
        <w:rPr>
          <w:rFonts w:ascii="Whitney" w:hAnsi="Whitney" w:cs="Arial"/>
          <w:sz w:val="24"/>
        </w:rPr>
        <w:t>t</w:t>
      </w:r>
      <w:r w:rsidR="00070850">
        <w:rPr>
          <w:rFonts w:ascii="Whitney" w:hAnsi="Whitney" w:cs="Arial"/>
          <w:sz w:val="24"/>
        </w:rPr>
        <w:t>nik</w:t>
      </w:r>
      <w:r>
        <w:rPr>
          <w:rFonts w:ascii="Whitney" w:hAnsi="Whitney" w:cs="Arial"/>
          <w:sz w:val="24"/>
        </w:rPr>
        <w:t xml:space="preserve"> unterwegs.</w:t>
      </w:r>
      <w:r w:rsidR="008D119C">
        <w:rPr>
          <w:rFonts w:ascii="Whitney" w:hAnsi="Whitney" w:cs="Arial"/>
          <w:sz w:val="24"/>
        </w:rPr>
        <w:t xml:space="preserve"> </w:t>
      </w:r>
      <w:r w:rsidR="009D3F40">
        <w:rPr>
          <w:rFonts w:ascii="Whitney" w:hAnsi="Whitney" w:cs="Arial"/>
          <w:sz w:val="24"/>
        </w:rPr>
        <w:t>Nach dem Log-In</w:t>
      </w:r>
      <w:r w:rsidR="008D119C">
        <w:rPr>
          <w:rFonts w:ascii="Whitney" w:hAnsi="Whitney" w:cs="Arial"/>
          <w:sz w:val="24"/>
        </w:rPr>
        <w:t xml:space="preserve"> unter </w:t>
      </w:r>
      <w:hyperlink r:id="rId8" w:history="1">
        <w:r w:rsidR="008D119C" w:rsidRPr="001F2E3C">
          <w:rPr>
            <w:rStyle w:val="Hyperlink"/>
            <w:rFonts w:ascii="Whitney" w:hAnsi="Whitney" w:cs="Arial"/>
            <w:sz w:val="24"/>
          </w:rPr>
          <w:t>www.activity.wien</w:t>
        </w:r>
      </w:hyperlink>
      <w:r w:rsidR="009D3F40">
        <w:rPr>
          <w:rFonts w:ascii="Whitney" w:hAnsi="Whitney" w:cs="Arial"/>
          <w:sz w:val="24"/>
        </w:rPr>
        <w:t xml:space="preserve"> kann man ab sofort bei ein</w:t>
      </w:r>
      <w:r w:rsidR="008D119C">
        <w:rPr>
          <w:rFonts w:ascii="Whitney" w:hAnsi="Whitney" w:cs="Arial"/>
          <w:sz w:val="24"/>
        </w:rPr>
        <w:t>er gr</w:t>
      </w:r>
      <w:r w:rsidR="008D119C">
        <w:rPr>
          <w:rFonts w:ascii="Whitney" w:hAnsi="Whitney" w:cs="Arial"/>
          <w:sz w:val="24"/>
        </w:rPr>
        <w:t>o</w:t>
      </w:r>
      <w:r w:rsidR="008D119C">
        <w:rPr>
          <w:rFonts w:ascii="Whitney" w:hAnsi="Whitney" w:cs="Arial"/>
          <w:sz w:val="24"/>
        </w:rPr>
        <w:t xml:space="preserve">ßen Activity-Schnitzeljagd durch Wien mitmachen. Rätsel-Videos mit Pantomime, Zeichnen und Erklären, den traditionellen Elementen des Original-Brettspiels, führen die Teilnehmer von Sehenswürdigkeit zu Sehenswürdigkeit der Wiener City. </w:t>
      </w:r>
      <w:r w:rsidR="009D3F40">
        <w:rPr>
          <w:rFonts w:ascii="Whitney" w:hAnsi="Whitney" w:cs="Arial"/>
          <w:sz w:val="24"/>
        </w:rPr>
        <w:t>Motto: „Activity findet Stadt“.</w:t>
      </w:r>
    </w:p>
    <w:p w:rsidR="00070850" w:rsidRDefault="00070850" w:rsidP="008D119C">
      <w:pPr>
        <w:spacing w:line="240" w:lineRule="auto"/>
        <w:ind w:left="284" w:right="454"/>
        <w:rPr>
          <w:rFonts w:ascii="Whitney" w:hAnsi="Whitney" w:cs="Arial"/>
          <w:sz w:val="24"/>
        </w:rPr>
      </w:pPr>
    </w:p>
    <w:p w:rsidR="00070850" w:rsidRPr="00070850" w:rsidRDefault="00070850" w:rsidP="008D119C">
      <w:pPr>
        <w:spacing w:line="240" w:lineRule="auto"/>
        <w:ind w:left="284" w:right="454"/>
        <w:rPr>
          <w:rFonts w:ascii="Whitney" w:hAnsi="Whitney" w:cs="Arial"/>
          <w:b/>
          <w:sz w:val="24"/>
        </w:rPr>
      </w:pPr>
      <w:r w:rsidRPr="00070850">
        <w:rPr>
          <w:rFonts w:ascii="Whitney" w:hAnsi="Whitney" w:cs="Arial"/>
          <w:b/>
          <w:sz w:val="24"/>
        </w:rPr>
        <w:t>Spielerisch die Stadt entdecken</w:t>
      </w:r>
    </w:p>
    <w:p w:rsidR="009D3F40" w:rsidRDefault="009D3F40" w:rsidP="008D119C">
      <w:pPr>
        <w:spacing w:line="240" w:lineRule="auto"/>
        <w:ind w:left="284" w:right="454"/>
        <w:rPr>
          <w:rFonts w:ascii="Whitney" w:hAnsi="Whitney" w:cs="Arial"/>
          <w:sz w:val="24"/>
        </w:rPr>
      </w:pPr>
    </w:p>
    <w:p w:rsidR="009D3F40" w:rsidRDefault="009D3F40" w:rsidP="008D119C">
      <w:pPr>
        <w:spacing w:line="240" w:lineRule="auto"/>
        <w:ind w:left="284" w:right="454"/>
        <w:rPr>
          <w:rFonts w:ascii="Whitney" w:hAnsi="Whitney" w:cs="Arial"/>
          <w:sz w:val="24"/>
        </w:rPr>
      </w:pPr>
      <w:r>
        <w:rPr>
          <w:rFonts w:ascii="Whitney" w:hAnsi="Whitney" w:cs="Arial"/>
          <w:sz w:val="24"/>
        </w:rPr>
        <w:t>Zum Start warten sechs verschiedene Wiener Attraktionen auf die Spieler. Welche das sind, wird natürlich nicht verraten, aber es handelt sich überwiegend um eher ausgefallene Ziele. „In 2-3 Stunden</w:t>
      </w:r>
      <w:r w:rsidR="00D6434B">
        <w:rPr>
          <w:rFonts w:ascii="Whitney" w:hAnsi="Whitney" w:cs="Arial"/>
          <w:sz w:val="24"/>
        </w:rPr>
        <w:t xml:space="preserve"> </w:t>
      </w:r>
      <w:r>
        <w:rPr>
          <w:rFonts w:ascii="Whitney" w:hAnsi="Whitney" w:cs="Arial"/>
          <w:sz w:val="24"/>
        </w:rPr>
        <w:t xml:space="preserve">kann man diese Sehenswürdigkeiten finden und </w:t>
      </w:r>
      <w:r w:rsidR="00D6434B">
        <w:rPr>
          <w:rFonts w:ascii="Whitney" w:hAnsi="Whitney" w:cs="Arial"/>
          <w:sz w:val="24"/>
        </w:rPr>
        <w:t xml:space="preserve">hat dabei auch noch einen abwechslungsreichen Stadtspaziergang erlebt“, betonte Piatnik-Geschäftsführer Mag. Dieter Strehl anlässlich der Präsentation der neuen Spielidee. Wenn man die Rätsel-Darstellung entschlüsselt hat und schließlich am Ort mit den richtigen GPS-Koordinaten angekommen ist, </w:t>
      </w:r>
      <w:r w:rsidR="00515305">
        <w:rPr>
          <w:rFonts w:ascii="Whitney" w:hAnsi="Whitney" w:cs="Arial"/>
          <w:sz w:val="24"/>
        </w:rPr>
        <w:t>gibt es interessante Informationen zu der gesuchten Sehenswürdigkeit und deren Umg</w:t>
      </w:r>
      <w:r w:rsidR="00515305">
        <w:rPr>
          <w:rFonts w:ascii="Whitney" w:hAnsi="Whitney" w:cs="Arial"/>
          <w:sz w:val="24"/>
        </w:rPr>
        <w:t>e</w:t>
      </w:r>
      <w:r w:rsidR="00515305">
        <w:rPr>
          <w:rFonts w:ascii="Whitney" w:hAnsi="Whitney" w:cs="Arial"/>
          <w:sz w:val="24"/>
        </w:rPr>
        <w:t xml:space="preserve">bung. Dann wird auch </w:t>
      </w:r>
      <w:r w:rsidR="00D6434B">
        <w:rPr>
          <w:rFonts w:ascii="Whitney" w:hAnsi="Whitney" w:cs="Arial"/>
          <w:sz w:val="24"/>
        </w:rPr>
        <w:t>das nächste Video freigeschal</w:t>
      </w:r>
      <w:r w:rsidR="00515305">
        <w:rPr>
          <w:rFonts w:ascii="Whitney" w:hAnsi="Whitney" w:cs="Arial"/>
          <w:sz w:val="24"/>
        </w:rPr>
        <w:t>tet, u</w:t>
      </w:r>
      <w:r w:rsidR="00D6434B">
        <w:rPr>
          <w:rFonts w:ascii="Whitney" w:hAnsi="Whitney" w:cs="Arial"/>
          <w:sz w:val="24"/>
        </w:rPr>
        <w:t>nd die Suche geht weiter…</w:t>
      </w:r>
    </w:p>
    <w:p w:rsidR="001872D1" w:rsidRDefault="001872D1" w:rsidP="008D119C">
      <w:pPr>
        <w:spacing w:line="240" w:lineRule="auto"/>
        <w:ind w:left="284" w:right="454"/>
        <w:rPr>
          <w:rFonts w:ascii="Whitney" w:hAnsi="Whitney" w:cs="Arial"/>
          <w:sz w:val="24"/>
        </w:rPr>
      </w:pPr>
    </w:p>
    <w:p w:rsidR="00070850" w:rsidRDefault="001872D1" w:rsidP="00070850">
      <w:pPr>
        <w:spacing w:line="240" w:lineRule="auto"/>
        <w:ind w:left="284" w:right="454"/>
        <w:rPr>
          <w:rFonts w:ascii="Whitney" w:hAnsi="Whitney" w:cs="Arial"/>
          <w:sz w:val="24"/>
        </w:rPr>
      </w:pPr>
      <w:r>
        <w:rPr>
          <w:rFonts w:ascii="Whitney" w:hAnsi="Whitney" w:cs="Arial"/>
          <w:sz w:val="24"/>
        </w:rPr>
        <w:t>Geli</w:t>
      </w:r>
      <w:r w:rsidR="00070850">
        <w:rPr>
          <w:rFonts w:ascii="Whitney" w:hAnsi="Whitney" w:cs="Arial"/>
          <w:sz w:val="24"/>
        </w:rPr>
        <w:t xml:space="preserve">ngt es dem Spieler nicht, den Video-Hinweis zu entschlüsseln, hat er die Möglichkeit, sich zusätzliche Hinweise </w:t>
      </w:r>
      <w:proofErr w:type="spellStart"/>
      <w:r w:rsidR="00070850">
        <w:rPr>
          <w:rFonts w:ascii="Whitney" w:hAnsi="Whitney" w:cs="Arial"/>
          <w:sz w:val="24"/>
        </w:rPr>
        <w:t>downzuloaden</w:t>
      </w:r>
      <w:proofErr w:type="spellEnd"/>
      <w:r w:rsidR="00070850">
        <w:rPr>
          <w:rFonts w:ascii="Whitney" w:hAnsi="Whitney" w:cs="Arial"/>
          <w:sz w:val="24"/>
        </w:rPr>
        <w:t xml:space="preserve">. </w:t>
      </w:r>
      <w:r w:rsidR="00515305">
        <w:rPr>
          <w:rFonts w:ascii="Whitney" w:hAnsi="Whitney" w:cs="Arial"/>
          <w:sz w:val="24"/>
        </w:rPr>
        <w:t>Falls auch das nichts</w:t>
      </w:r>
      <w:r w:rsidR="00070850">
        <w:rPr>
          <w:rFonts w:ascii="Whitney" w:hAnsi="Whitney" w:cs="Arial"/>
          <w:sz w:val="24"/>
        </w:rPr>
        <w:t xml:space="preserve"> nützt, darf man sich au</w:t>
      </w:r>
      <w:r w:rsidR="00070850">
        <w:rPr>
          <w:rFonts w:ascii="Whitney" w:hAnsi="Whitney" w:cs="Arial"/>
          <w:sz w:val="24"/>
        </w:rPr>
        <w:t>s</w:t>
      </w:r>
      <w:r w:rsidR="00070850">
        <w:rPr>
          <w:rFonts w:ascii="Whitney" w:hAnsi="Whitney" w:cs="Arial"/>
          <w:sz w:val="24"/>
        </w:rPr>
        <w:t xml:space="preserve">nahmsweise auch einmal mit Google </w:t>
      </w:r>
      <w:proofErr w:type="spellStart"/>
      <w:r w:rsidR="00070850">
        <w:rPr>
          <w:rFonts w:ascii="Whitney" w:hAnsi="Whitney" w:cs="Arial"/>
          <w:sz w:val="24"/>
        </w:rPr>
        <w:t>Maps</w:t>
      </w:r>
      <w:proofErr w:type="spellEnd"/>
      <w:r w:rsidR="00070850">
        <w:rPr>
          <w:rFonts w:ascii="Whitney" w:hAnsi="Whitney" w:cs="Arial"/>
          <w:sz w:val="24"/>
        </w:rPr>
        <w:t xml:space="preserve"> zum Ziel navigieren lassen. </w:t>
      </w:r>
      <w:r w:rsidR="00D6434B">
        <w:rPr>
          <w:rFonts w:ascii="Whitney" w:hAnsi="Whitney" w:cs="Arial"/>
          <w:sz w:val="24"/>
        </w:rPr>
        <w:t xml:space="preserve">Die Registrierung ist ganz einfach via Facebook oder Google möglich und </w:t>
      </w:r>
      <w:r>
        <w:rPr>
          <w:rFonts w:ascii="Whitney" w:hAnsi="Whitney" w:cs="Arial"/>
          <w:sz w:val="24"/>
        </w:rPr>
        <w:t>völlig</w:t>
      </w:r>
      <w:r w:rsidR="00D6434B">
        <w:rPr>
          <w:rFonts w:ascii="Whitney" w:hAnsi="Whitney" w:cs="Arial"/>
          <w:sz w:val="24"/>
        </w:rPr>
        <w:t xml:space="preserve"> kostenlos</w:t>
      </w:r>
      <w:r w:rsidR="00515305">
        <w:rPr>
          <w:rFonts w:ascii="Whitney" w:hAnsi="Whitney" w:cs="Arial"/>
          <w:sz w:val="24"/>
        </w:rPr>
        <w:t>, einzige technische V</w:t>
      </w:r>
      <w:r w:rsidR="00515305">
        <w:rPr>
          <w:rFonts w:ascii="Whitney" w:hAnsi="Whitney" w:cs="Arial"/>
          <w:sz w:val="24"/>
        </w:rPr>
        <w:t>o</w:t>
      </w:r>
      <w:r w:rsidR="00515305">
        <w:rPr>
          <w:rFonts w:ascii="Whitney" w:hAnsi="Whitney" w:cs="Arial"/>
          <w:sz w:val="24"/>
        </w:rPr>
        <w:t>raussetzung ist ein Smartphone oder Tablet mit Internetverbindung</w:t>
      </w:r>
      <w:r w:rsidR="00D6434B">
        <w:rPr>
          <w:rFonts w:ascii="Whitney" w:hAnsi="Whitney" w:cs="Arial"/>
          <w:sz w:val="24"/>
        </w:rPr>
        <w:t>. Wer seinen Gratis-</w:t>
      </w:r>
      <w:proofErr w:type="spellStart"/>
      <w:r w:rsidR="00D6434B">
        <w:rPr>
          <w:rFonts w:ascii="Whitney" w:hAnsi="Whitney" w:cs="Arial"/>
          <w:sz w:val="24"/>
        </w:rPr>
        <w:t>Account</w:t>
      </w:r>
      <w:proofErr w:type="spellEnd"/>
      <w:r w:rsidR="00D6434B">
        <w:rPr>
          <w:rFonts w:ascii="Whitney" w:hAnsi="Whitney" w:cs="Arial"/>
          <w:sz w:val="24"/>
        </w:rPr>
        <w:t xml:space="preserve"> auf </w:t>
      </w:r>
      <w:hyperlink r:id="rId9" w:history="1">
        <w:r w:rsidR="00D6434B" w:rsidRPr="001F2E3C">
          <w:rPr>
            <w:rStyle w:val="Hyperlink"/>
            <w:rFonts w:ascii="Whitney" w:hAnsi="Whitney" w:cs="Arial"/>
            <w:sz w:val="24"/>
          </w:rPr>
          <w:t>www.activity.wien</w:t>
        </w:r>
      </w:hyperlink>
      <w:r w:rsidR="00D6434B">
        <w:rPr>
          <w:rFonts w:ascii="Whitney" w:hAnsi="Whitney" w:cs="Arial"/>
          <w:sz w:val="24"/>
        </w:rPr>
        <w:t xml:space="preserve"> angeleg</w:t>
      </w:r>
      <w:r>
        <w:rPr>
          <w:rFonts w:ascii="Whitney" w:hAnsi="Whitney" w:cs="Arial"/>
          <w:sz w:val="24"/>
        </w:rPr>
        <w:t>t hat, kann sofort losstarten, d</w:t>
      </w:r>
      <w:r w:rsidR="00D6434B">
        <w:rPr>
          <w:rFonts w:ascii="Whitney" w:hAnsi="Whitney" w:cs="Arial"/>
          <w:sz w:val="24"/>
        </w:rPr>
        <w:t xml:space="preserve">as Spiel bleibt dann für das ganze Jahr 2018 aktiv. </w:t>
      </w:r>
    </w:p>
    <w:p w:rsidR="00070850" w:rsidRDefault="00070850" w:rsidP="00070850">
      <w:pPr>
        <w:spacing w:line="240" w:lineRule="auto"/>
        <w:ind w:left="284" w:right="454"/>
        <w:rPr>
          <w:rFonts w:ascii="Whitney" w:hAnsi="Whitney" w:cs="Arial"/>
          <w:sz w:val="24"/>
        </w:rPr>
      </w:pPr>
    </w:p>
    <w:p w:rsidR="00070850" w:rsidRPr="00FC7E7C" w:rsidRDefault="00FC7E7C" w:rsidP="00070850">
      <w:pPr>
        <w:spacing w:line="240" w:lineRule="auto"/>
        <w:ind w:left="284" w:right="454"/>
        <w:rPr>
          <w:rFonts w:ascii="Whitney" w:hAnsi="Whitney" w:cs="Arial"/>
          <w:b/>
          <w:sz w:val="24"/>
        </w:rPr>
      </w:pPr>
      <w:r w:rsidRPr="00FC7E7C">
        <w:rPr>
          <w:rFonts w:ascii="Whitney" w:hAnsi="Whitney" w:cs="Arial"/>
          <w:b/>
          <w:sz w:val="24"/>
        </w:rPr>
        <w:t>Spiele-Hit für Touristen und Schulklassen</w:t>
      </w:r>
    </w:p>
    <w:p w:rsidR="00070850" w:rsidRDefault="00070850" w:rsidP="00070850">
      <w:pPr>
        <w:spacing w:line="240" w:lineRule="auto"/>
        <w:ind w:left="284" w:right="454"/>
        <w:rPr>
          <w:rFonts w:ascii="Whitney" w:hAnsi="Whitney" w:cs="Arial"/>
          <w:sz w:val="24"/>
        </w:rPr>
      </w:pPr>
    </w:p>
    <w:p w:rsidR="00D6434B" w:rsidRDefault="00D6434B" w:rsidP="00070850">
      <w:pPr>
        <w:spacing w:line="240" w:lineRule="auto"/>
        <w:ind w:left="284" w:right="454"/>
        <w:rPr>
          <w:rFonts w:ascii="Whitney" w:hAnsi="Whitney" w:cs="Arial"/>
          <w:sz w:val="24"/>
        </w:rPr>
      </w:pPr>
      <w:r>
        <w:rPr>
          <w:rFonts w:ascii="Whitney" w:hAnsi="Whitney" w:cs="Arial"/>
          <w:sz w:val="24"/>
        </w:rPr>
        <w:t>Neben allen Wienerinnen und Wienern, die ihre Stadt noch besser kennenlernen wollen, hofft Piatnik, auch deutschsprachige Touristen sowie Schulklassen auf Wien-Woche für „A</w:t>
      </w:r>
      <w:r>
        <w:rPr>
          <w:rFonts w:ascii="Whitney" w:hAnsi="Whitney" w:cs="Arial"/>
          <w:sz w:val="24"/>
        </w:rPr>
        <w:t>c</w:t>
      </w:r>
      <w:r>
        <w:rPr>
          <w:rFonts w:ascii="Whitney" w:hAnsi="Whitney" w:cs="Arial"/>
          <w:sz w:val="24"/>
        </w:rPr>
        <w:t xml:space="preserve">tivity findet Stadt“ </w:t>
      </w:r>
      <w:r w:rsidR="00A66286">
        <w:rPr>
          <w:rFonts w:ascii="Whitney" w:hAnsi="Whitney" w:cs="Arial"/>
          <w:sz w:val="24"/>
        </w:rPr>
        <w:t xml:space="preserve">zu </w:t>
      </w:r>
      <w:r>
        <w:rPr>
          <w:rFonts w:ascii="Whitney" w:hAnsi="Whitney" w:cs="Arial"/>
          <w:sz w:val="24"/>
        </w:rPr>
        <w:t xml:space="preserve">begeistern. Zusätzlicher Anreiz: Unter allen, die sich für </w:t>
      </w:r>
      <w:r w:rsidR="001872D1">
        <w:rPr>
          <w:rFonts w:ascii="Whitney" w:hAnsi="Whitney" w:cs="Arial"/>
          <w:sz w:val="24"/>
        </w:rPr>
        <w:t>die spieler</w:t>
      </w:r>
      <w:r w:rsidR="001872D1">
        <w:rPr>
          <w:rFonts w:ascii="Whitney" w:hAnsi="Whitney" w:cs="Arial"/>
          <w:sz w:val="24"/>
        </w:rPr>
        <w:t>i</w:t>
      </w:r>
      <w:r w:rsidR="001872D1">
        <w:rPr>
          <w:rFonts w:ascii="Whitney" w:hAnsi="Whitney" w:cs="Arial"/>
          <w:sz w:val="24"/>
        </w:rPr>
        <w:t>sche Schnitzeljagd</w:t>
      </w:r>
      <w:r>
        <w:rPr>
          <w:rFonts w:ascii="Whitney" w:hAnsi="Whitney" w:cs="Arial"/>
          <w:sz w:val="24"/>
        </w:rPr>
        <w:t xml:space="preserve"> anmelden, </w:t>
      </w:r>
      <w:r w:rsidR="00515305">
        <w:rPr>
          <w:rFonts w:ascii="Whitney" w:hAnsi="Whitney" w:cs="Arial"/>
          <w:sz w:val="24"/>
        </w:rPr>
        <w:t>werden</w:t>
      </w:r>
      <w:r w:rsidR="001872D1">
        <w:rPr>
          <w:rFonts w:ascii="Whitney" w:hAnsi="Whitney" w:cs="Arial"/>
          <w:sz w:val="24"/>
        </w:rPr>
        <w:t xml:space="preserve"> wöchentlich </w:t>
      </w:r>
      <w:r w:rsidR="00515305">
        <w:rPr>
          <w:rFonts w:ascii="Whitney" w:hAnsi="Whitney" w:cs="Arial"/>
          <w:sz w:val="24"/>
        </w:rPr>
        <w:t>Piatnik-Brettspiele verlost, unter anderem der</w:t>
      </w:r>
      <w:r w:rsidR="001872D1">
        <w:rPr>
          <w:rFonts w:ascii="Whitney" w:hAnsi="Whitney" w:cs="Arial"/>
          <w:sz w:val="24"/>
        </w:rPr>
        <w:t xml:space="preserve"> neuen Activi</w:t>
      </w:r>
      <w:r w:rsidR="00515305">
        <w:rPr>
          <w:rFonts w:ascii="Whitney" w:hAnsi="Whitney" w:cs="Arial"/>
          <w:sz w:val="24"/>
        </w:rPr>
        <w:t>ty-Spielehit</w:t>
      </w:r>
      <w:r w:rsidR="001872D1">
        <w:rPr>
          <w:rFonts w:ascii="Whitney" w:hAnsi="Whitney" w:cs="Arial"/>
          <w:sz w:val="24"/>
        </w:rPr>
        <w:t xml:space="preserve"> „Hol den Horst“.</w:t>
      </w:r>
      <w:r w:rsidR="00A66286">
        <w:rPr>
          <w:rFonts w:ascii="Whitney" w:hAnsi="Whitney" w:cs="Arial"/>
          <w:sz w:val="24"/>
        </w:rPr>
        <w:t xml:space="preserve"> Wer seinen Erfolg auf Facebook postet, nimmt zusätzlich an der Verlosung eines</w:t>
      </w:r>
      <w:r w:rsidR="005935F8">
        <w:rPr>
          <w:rFonts w:ascii="Whitney" w:hAnsi="Whitney" w:cs="Arial"/>
          <w:sz w:val="24"/>
        </w:rPr>
        <w:t xml:space="preserve"> „Piatnik-Spieleschrankes“ teil:</w:t>
      </w:r>
      <w:r w:rsidR="00A66286">
        <w:rPr>
          <w:rFonts w:ascii="Whitney" w:hAnsi="Whitney" w:cs="Arial"/>
          <w:sz w:val="24"/>
        </w:rPr>
        <w:t xml:space="preserve"> Der Gewinner kann sich se</w:t>
      </w:r>
      <w:r w:rsidR="00A66286">
        <w:rPr>
          <w:rFonts w:ascii="Whitney" w:hAnsi="Whitney" w:cs="Arial"/>
          <w:sz w:val="24"/>
        </w:rPr>
        <w:t>i</w:t>
      </w:r>
      <w:r w:rsidR="00A66286">
        <w:rPr>
          <w:rFonts w:ascii="Whitney" w:hAnsi="Whitney" w:cs="Arial"/>
          <w:sz w:val="24"/>
        </w:rPr>
        <w:t>nen ganzen Wohnzimmerkasten mit Gesellschaftsspielen füllen lassen.</w:t>
      </w:r>
    </w:p>
    <w:p w:rsidR="001872D1" w:rsidRDefault="001872D1" w:rsidP="008D119C">
      <w:pPr>
        <w:spacing w:line="240" w:lineRule="auto"/>
        <w:ind w:left="284" w:right="454"/>
        <w:rPr>
          <w:rFonts w:ascii="Whitney" w:hAnsi="Whitney" w:cs="Arial"/>
          <w:sz w:val="24"/>
        </w:rPr>
      </w:pPr>
    </w:p>
    <w:p w:rsidR="001872D1" w:rsidRDefault="001872D1" w:rsidP="008D119C">
      <w:pPr>
        <w:spacing w:line="240" w:lineRule="auto"/>
        <w:ind w:left="284" w:right="454"/>
        <w:rPr>
          <w:rFonts w:ascii="Whitney" w:hAnsi="Whitney" w:cs="Arial"/>
          <w:sz w:val="24"/>
        </w:rPr>
      </w:pPr>
      <w:r>
        <w:rPr>
          <w:rFonts w:ascii="Whitney" w:hAnsi="Whitney" w:cs="Arial"/>
          <w:sz w:val="24"/>
        </w:rPr>
        <w:t xml:space="preserve">Entwickelt wurde das neue Activity </w:t>
      </w:r>
      <w:proofErr w:type="spellStart"/>
      <w:r>
        <w:rPr>
          <w:rFonts w:ascii="Whitney" w:hAnsi="Whitney" w:cs="Arial"/>
          <w:sz w:val="24"/>
        </w:rPr>
        <w:t>Geotagging</w:t>
      </w:r>
      <w:proofErr w:type="spellEnd"/>
      <w:r>
        <w:rPr>
          <w:rFonts w:ascii="Whitney" w:hAnsi="Whitney" w:cs="Arial"/>
          <w:sz w:val="24"/>
        </w:rPr>
        <w:t>-Spielkonzept im Auftrag von Piatnik durch die Agentur Hofegger &amp; Partner. Mit an Bord war dabei auch die Höhere Lehranstalt für To</w:t>
      </w:r>
      <w:r>
        <w:rPr>
          <w:rFonts w:ascii="Whitney" w:hAnsi="Whitney" w:cs="Arial"/>
          <w:sz w:val="24"/>
        </w:rPr>
        <w:t>u</w:t>
      </w:r>
      <w:r>
        <w:rPr>
          <w:rFonts w:ascii="Whitney" w:hAnsi="Whitney" w:cs="Arial"/>
          <w:sz w:val="24"/>
        </w:rPr>
        <w:lastRenderedPageBreak/>
        <w:t>rismus und wirtschaftliche Berufe in der Bergheidengasse in</w:t>
      </w:r>
      <w:r w:rsidR="005935F8">
        <w:rPr>
          <w:rFonts w:ascii="Whitney" w:hAnsi="Whitney" w:cs="Arial"/>
          <w:sz w:val="24"/>
        </w:rPr>
        <w:t xml:space="preserve"> Wien Hietzing</w:t>
      </w:r>
      <w:r>
        <w:rPr>
          <w:rFonts w:ascii="Whitney" w:hAnsi="Whitney" w:cs="Arial"/>
          <w:sz w:val="24"/>
        </w:rPr>
        <w:t>. Schülerinnen dieser Schule treten auch als Models in den Rätsel-Videos auf.  Zudem gibt es eine Kooper</w:t>
      </w:r>
      <w:r>
        <w:rPr>
          <w:rFonts w:ascii="Whitney" w:hAnsi="Whitney" w:cs="Arial"/>
          <w:sz w:val="24"/>
        </w:rPr>
        <w:t>a</w:t>
      </w:r>
      <w:r>
        <w:rPr>
          <w:rFonts w:ascii="Whitney" w:hAnsi="Whitney" w:cs="Arial"/>
          <w:sz w:val="24"/>
        </w:rPr>
        <w:t>tion mit Wien Tourismus bezüglich der Informationen zu den Sehenswürdigkeiten, Tipps in der Umgebung und Kommunikation auf Social Media-Kanälen.</w:t>
      </w:r>
    </w:p>
    <w:p w:rsidR="005935F8" w:rsidRDefault="005935F8" w:rsidP="008D119C">
      <w:pPr>
        <w:spacing w:line="240" w:lineRule="auto"/>
        <w:ind w:left="284" w:right="454"/>
        <w:rPr>
          <w:rFonts w:ascii="Whitney" w:hAnsi="Whitney" w:cs="Arial"/>
          <w:sz w:val="24"/>
        </w:rPr>
      </w:pPr>
    </w:p>
    <w:p w:rsidR="005935F8" w:rsidRPr="005935F8" w:rsidRDefault="005935F8" w:rsidP="008D119C">
      <w:pPr>
        <w:spacing w:line="240" w:lineRule="auto"/>
        <w:ind w:left="284" w:right="454"/>
        <w:rPr>
          <w:rFonts w:ascii="Whitney" w:hAnsi="Whitney" w:cs="Arial"/>
          <w:b/>
          <w:sz w:val="24"/>
        </w:rPr>
      </w:pPr>
      <w:r w:rsidRPr="005935F8">
        <w:rPr>
          <w:rFonts w:ascii="Whitney" w:hAnsi="Whitney" w:cs="Arial"/>
          <w:b/>
          <w:sz w:val="24"/>
        </w:rPr>
        <w:t>Neue Dimension des Activity-Spielens</w:t>
      </w:r>
    </w:p>
    <w:p w:rsidR="00D6434B" w:rsidRDefault="00D6434B" w:rsidP="008D119C">
      <w:pPr>
        <w:spacing w:line="240" w:lineRule="auto"/>
        <w:ind w:left="284" w:right="454"/>
        <w:rPr>
          <w:rFonts w:ascii="Whitney" w:hAnsi="Whitney" w:cs="Arial"/>
          <w:sz w:val="24"/>
        </w:rPr>
      </w:pPr>
    </w:p>
    <w:p w:rsidR="00D6434B" w:rsidRDefault="00A66286" w:rsidP="008D119C">
      <w:pPr>
        <w:spacing w:line="240" w:lineRule="auto"/>
        <w:ind w:left="284" w:right="454"/>
        <w:rPr>
          <w:rFonts w:ascii="Whitney" w:hAnsi="Whitney" w:cs="Arial"/>
          <w:sz w:val="24"/>
        </w:rPr>
      </w:pPr>
      <w:r>
        <w:rPr>
          <w:rFonts w:ascii="Whitney" w:hAnsi="Whitney" w:cs="Arial"/>
          <w:sz w:val="24"/>
        </w:rPr>
        <w:t>„Activity ist in allen Varianten ein Riesenspaß, und es ist ein Spielehit ‚Made in Vienna‘. D</w:t>
      </w:r>
      <w:r>
        <w:rPr>
          <w:rFonts w:ascii="Whitney" w:hAnsi="Whitney" w:cs="Arial"/>
          <w:sz w:val="24"/>
        </w:rPr>
        <w:t>a</w:t>
      </w:r>
      <w:r>
        <w:rPr>
          <w:rFonts w:ascii="Whitney" w:hAnsi="Whitney" w:cs="Arial"/>
          <w:sz w:val="24"/>
        </w:rPr>
        <w:t xml:space="preserve">mit lag es auf der Hand, diese beiden Faktoren zu verbinden und </w:t>
      </w:r>
      <w:r w:rsidR="005935F8">
        <w:rPr>
          <w:rFonts w:ascii="Whitney" w:hAnsi="Whitney" w:cs="Arial"/>
          <w:sz w:val="24"/>
        </w:rPr>
        <w:t>ein Activity-Spielerlebnis in ganz neuer Dimension zu schaffen“, betont Dieter Strehl. Zusätzliche Rätselaufgaben werde es in weiterer Folge geben, auch eine Erweiterung auf andere Städte im In- und Ausland sei bei Erfolg denkbar, so Strehl. Loslegen mit der Schnitzeljagd kann man jedenfalls ab sofort, gerade recht zum beginnenden Frühling in Wien.</w:t>
      </w:r>
    </w:p>
    <w:p w:rsidR="005935F8" w:rsidRDefault="005935F8" w:rsidP="008D119C">
      <w:pPr>
        <w:spacing w:line="240" w:lineRule="auto"/>
        <w:ind w:left="284" w:right="454"/>
        <w:rPr>
          <w:rFonts w:ascii="Whitney" w:hAnsi="Whitney" w:cs="Arial"/>
          <w:sz w:val="24"/>
        </w:rPr>
      </w:pPr>
    </w:p>
    <w:p w:rsidR="005935F8" w:rsidRDefault="005935F8" w:rsidP="008D119C">
      <w:pPr>
        <w:spacing w:line="240" w:lineRule="auto"/>
        <w:ind w:left="284" w:right="454"/>
        <w:rPr>
          <w:rFonts w:ascii="Whitney" w:hAnsi="Whitney" w:cs="Arial"/>
          <w:sz w:val="24"/>
        </w:rPr>
      </w:pPr>
      <w:r>
        <w:rPr>
          <w:rFonts w:ascii="Whitney" w:hAnsi="Whitney" w:cs="Arial"/>
          <w:sz w:val="24"/>
        </w:rPr>
        <w:t xml:space="preserve">Wien, </w:t>
      </w:r>
      <w:r w:rsidR="006E1668">
        <w:rPr>
          <w:rFonts w:ascii="Whitney" w:hAnsi="Whitney" w:cs="Arial"/>
          <w:sz w:val="24"/>
        </w:rPr>
        <w:t xml:space="preserve">8. Mai </w:t>
      </w:r>
      <w:r>
        <w:rPr>
          <w:rFonts w:ascii="Whitney" w:hAnsi="Whitney" w:cs="Arial"/>
          <w:sz w:val="24"/>
        </w:rPr>
        <w:t>2018</w:t>
      </w:r>
    </w:p>
    <w:p w:rsidR="008D119C" w:rsidRPr="00F71A62" w:rsidRDefault="008D119C" w:rsidP="008D119C">
      <w:pPr>
        <w:spacing w:line="240" w:lineRule="auto"/>
        <w:ind w:right="454" w:firstLine="284"/>
        <w:rPr>
          <w:rFonts w:ascii="Whitney" w:hAnsi="Whitney" w:cs="Arial"/>
          <w:sz w:val="24"/>
        </w:rPr>
      </w:pPr>
    </w:p>
    <w:p w:rsidR="00F71A62" w:rsidRPr="008D119C" w:rsidRDefault="00F71A62" w:rsidP="008D119C">
      <w:pPr>
        <w:spacing w:line="240" w:lineRule="auto"/>
        <w:ind w:right="454" w:firstLine="284"/>
        <w:rPr>
          <w:rFonts w:ascii="Whitney" w:hAnsi="Whitney" w:cs="Arial"/>
          <w:sz w:val="24"/>
        </w:rPr>
      </w:pPr>
    </w:p>
    <w:p w:rsidR="005935F8" w:rsidRDefault="005935F8" w:rsidP="005935F8">
      <w:pPr>
        <w:ind w:firstLine="284"/>
        <w:rPr>
          <w:b/>
        </w:rPr>
      </w:pPr>
      <w:r>
        <w:rPr>
          <w:b/>
        </w:rPr>
        <w:t>Weitere Informationen</w:t>
      </w:r>
    </w:p>
    <w:p w:rsidR="005935F8" w:rsidRDefault="005935F8" w:rsidP="005935F8">
      <w:pPr>
        <w:ind w:firstLine="284"/>
      </w:pPr>
      <w:r>
        <w:t>PR-Büro Halik</w:t>
      </w:r>
    </w:p>
    <w:p w:rsidR="005935F8" w:rsidRDefault="005935F8" w:rsidP="005935F8">
      <w:pPr>
        <w:ind w:firstLine="284"/>
      </w:pPr>
      <w:r>
        <w:t>02266 67 477</w:t>
      </w:r>
    </w:p>
    <w:p w:rsidR="005935F8" w:rsidRDefault="005935F8" w:rsidP="005935F8">
      <w:pPr>
        <w:ind w:firstLine="284"/>
      </w:pPr>
      <w:r>
        <w:t>office@halik.at</w:t>
      </w:r>
    </w:p>
    <w:p w:rsidR="005935F8" w:rsidRDefault="005935F8" w:rsidP="005935F8">
      <w:pPr>
        <w:ind w:firstLine="284"/>
      </w:pPr>
      <w:r>
        <w:t>halik.at</w:t>
      </w:r>
    </w:p>
    <w:p w:rsidR="005935F8" w:rsidRDefault="005935F8" w:rsidP="005935F8">
      <w:pPr>
        <w:rPr>
          <w:rFonts w:ascii="Whitney-Bold" w:hAnsi="Whitney-Bold" w:cs="Whitney-Bold"/>
          <w:bCs/>
          <w:szCs w:val="20"/>
        </w:rPr>
      </w:pPr>
    </w:p>
    <w:p w:rsidR="005935F8" w:rsidRDefault="005935F8" w:rsidP="005935F8">
      <w:pPr>
        <w:ind w:firstLine="284"/>
      </w:pPr>
      <w:r>
        <w:t>Piatnik</w:t>
      </w:r>
    </w:p>
    <w:p w:rsidR="005935F8" w:rsidRDefault="005935F8" w:rsidP="005935F8">
      <w:pPr>
        <w:ind w:firstLine="284"/>
      </w:pPr>
      <w:r>
        <w:t>Hütteldorfer Straße 229-231</w:t>
      </w:r>
    </w:p>
    <w:p w:rsidR="005935F8" w:rsidRDefault="005935F8" w:rsidP="005935F8">
      <w:pPr>
        <w:ind w:firstLine="284"/>
      </w:pPr>
      <w:r>
        <w:t>1140 Wien</w:t>
      </w:r>
    </w:p>
    <w:p w:rsidR="005935F8" w:rsidRDefault="005935F8" w:rsidP="005935F8">
      <w:pPr>
        <w:ind w:firstLine="284"/>
      </w:pPr>
      <w:r>
        <w:t>01 914 41 51</w:t>
      </w:r>
    </w:p>
    <w:p w:rsidR="005935F8" w:rsidRDefault="005935F8" w:rsidP="005935F8">
      <w:pPr>
        <w:ind w:firstLine="284"/>
      </w:pPr>
      <w:r>
        <w:t>info@piatnik.com</w:t>
      </w:r>
    </w:p>
    <w:p w:rsidR="00F71A62" w:rsidRDefault="005935F8" w:rsidP="005935F8">
      <w:pPr>
        <w:spacing w:line="240" w:lineRule="auto"/>
        <w:ind w:right="454" w:firstLine="284"/>
      </w:pPr>
      <w:r>
        <w:t>piatnik.com</w:t>
      </w:r>
    </w:p>
    <w:p w:rsidR="005935F8" w:rsidRPr="008D119C" w:rsidRDefault="005935F8" w:rsidP="005935F8">
      <w:pPr>
        <w:spacing w:line="240" w:lineRule="auto"/>
        <w:ind w:right="454" w:firstLine="284"/>
        <w:rPr>
          <w:rFonts w:ascii="Whitney" w:hAnsi="Whitney" w:cs="Arial"/>
          <w:sz w:val="24"/>
        </w:rPr>
      </w:pPr>
    </w:p>
    <w:p w:rsidR="00F71A62" w:rsidRPr="008D119C" w:rsidRDefault="00F71A62" w:rsidP="008D119C">
      <w:pPr>
        <w:spacing w:line="240" w:lineRule="auto"/>
        <w:ind w:right="454" w:firstLine="284"/>
        <w:rPr>
          <w:rFonts w:ascii="Whitney" w:hAnsi="Whitney" w:cs="Arial"/>
          <w:sz w:val="24"/>
        </w:rPr>
      </w:pPr>
    </w:p>
    <w:tbl>
      <w:tblPr>
        <w:tblStyle w:val="Tabellengitternetz"/>
        <w:tblW w:w="3895" w:type="dxa"/>
        <w:tblInd w:w="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95"/>
      </w:tblGrid>
      <w:tr w:rsidR="00F71A62" w:rsidRPr="008D119C" w:rsidTr="00F71A62">
        <w:trPr>
          <w:trHeight w:hRule="exact" w:val="151"/>
        </w:trPr>
        <w:tc>
          <w:tcPr>
            <w:tcW w:w="3895" w:type="dxa"/>
            <w:tcMar>
              <w:left w:w="737" w:type="dxa"/>
            </w:tcMar>
          </w:tcPr>
          <w:p w:rsidR="00F71A62" w:rsidRPr="008D119C" w:rsidRDefault="00F71A62" w:rsidP="008D119C">
            <w:pPr>
              <w:spacing w:line="240" w:lineRule="auto"/>
              <w:ind w:right="454" w:firstLine="284"/>
              <w:rPr>
                <w:rFonts w:ascii="Whitney" w:hAnsi="Whitney" w:cs="Arial"/>
                <w:sz w:val="24"/>
              </w:rPr>
            </w:pPr>
          </w:p>
        </w:tc>
      </w:tr>
      <w:tr w:rsidR="00F71A62" w:rsidRPr="008D119C" w:rsidTr="00F71A62">
        <w:trPr>
          <w:trHeight w:val="145"/>
        </w:trPr>
        <w:tc>
          <w:tcPr>
            <w:tcW w:w="3895" w:type="dxa"/>
            <w:tcMar>
              <w:left w:w="737" w:type="dxa"/>
            </w:tcMar>
          </w:tcPr>
          <w:p w:rsidR="00F71A62" w:rsidRPr="008D119C" w:rsidRDefault="00F71A62" w:rsidP="008D119C">
            <w:pPr>
              <w:spacing w:line="240" w:lineRule="auto"/>
              <w:ind w:right="454" w:firstLine="284"/>
              <w:rPr>
                <w:rFonts w:ascii="Whitney" w:hAnsi="Whitney" w:cs="Arial"/>
                <w:sz w:val="24"/>
                <w:szCs w:val="24"/>
              </w:rPr>
            </w:pPr>
          </w:p>
        </w:tc>
      </w:tr>
      <w:tr w:rsidR="00F71A62" w:rsidRPr="008D119C" w:rsidTr="00F71A62">
        <w:trPr>
          <w:trHeight w:val="145"/>
        </w:trPr>
        <w:tc>
          <w:tcPr>
            <w:tcW w:w="3895" w:type="dxa"/>
            <w:tcMar>
              <w:left w:w="737" w:type="dxa"/>
            </w:tcMar>
          </w:tcPr>
          <w:p w:rsidR="00F71A62" w:rsidRPr="008D119C" w:rsidRDefault="00F71A62" w:rsidP="008D119C">
            <w:pPr>
              <w:spacing w:line="240" w:lineRule="auto"/>
              <w:ind w:right="454" w:firstLine="284"/>
              <w:rPr>
                <w:rFonts w:ascii="Whitney" w:hAnsi="Whitney" w:cs="Arial"/>
                <w:sz w:val="24"/>
              </w:rPr>
            </w:pPr>
          </w:p>
        </w:tc>
      </w:tr>
      <w:tr w:rsidR="00F71A62" w:rsidRPr="008D119C" w:rsidTr="00F71A62">
        <w:trPr>
          <w:trHeight w:val="798"/>
        </w:trPr>
        <w:tc>
          <w:tcPr>
            <w:tcW w:w="3895" w:type="dxa"/>
            <w:tcMar>
              <w:left w:w="737" w:type="dxa"/>
            </w:tcMar>
          </w:tcPr>
          <w:p w:rsidR="00F71A62" w:rsidRPr="008D119C" w:rsidRDefault="00F71A62" w:rsidP="008D119C">
            <w:pPr>
              <w:spacing w:line="240" w:lineRule="auto"/>
              <w:ind w:right="454" w:firstLine="284"/>
              <w:rPr>
                <w:rFonts w:ascii="Whitney" w:hAnsi="Whitney" w:cs="Arial"/>
                <w:sz w:val="24"/>
              </w:rPr>
            </w:pPr>
          </w:p>
        </w:tc>
      </w:tr>
    </w:tbl>
    <w:p w:rsidR="00F700B3" w:rsidRPr="008D119C" w:rsidRDefault="00F700B3" w:rsidP="008D119C">
      <w:pPr>
        <w:spacing w:line="240" w:lineRule="auto"/>
        <w:ind w:right="454" w:firstLine="284"/>
        <w:rPr>
          <w:rFonts w:ascii="Whitney" w:hAnsi="Whitney" w:cs="Arial"/>
          <w:sz w:val="24"/>
        </w:rPr>
      </w:pPr>
    </w:p>
    <w:sectPr w:rsidR="00F700B3" w:rsidRPr="008D119C" w:rsidSect="00515305">
      <w:headerReference w:type="default" r:id="rId10"/>
      <w:footerReference w:type="default" r:id="rId11"/>
      <w:pgSz w:w="11906" w:h="16838"/>
      <w:pgMar w:top="2438" w:right="849" w:bottom="1560" w:left="964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5F8" w:rsidRDefault="005935F8" w:rsidP="003A638C">
      <w:r>
        <w:separator/>
      </w:r>
    </w:p>
    <w:p w:rsidR="005935F8" w:rsidRDefault="005935F8"/>
  </w:endnote>
  <w:endnote w:type="continuationSeparator" w:id="0">
    <w:p w:rsidR="005935F8" w:rsidRDefault="005935F8" w:rsidP="003A638C">
      <w:r>
        <w:continuationSeparator/>
      </w:r>
    </w:p>
    <w:p w:rsidR="005935F8" w:rsidRDefault="005935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F8" w:rsidRDefault="005935F8" w:rsidP="00E21067">
    <w:pPr>
      <w:tabs>
        <w:tab w:val="left" w:pos="754"/>
        <w:tab w:val="left" w:pos="9469"/>
      </w:tabs>
      <w:ind w:right="-1278"/>
      <w:rPr>
        <w:rStyle w:val="FuzeileZchn"/>
      </w:rPr>
    </w:pPr>
    <w:r w:rsidRPr="00506727">
      <w:rPr>
        <w:rStyle w:val="FuzeileZchn"/>
      </w:rPr>
      <w:t xml:space="preserve">Piatnik | Hütteldorfer Straße 229 – 231 | 1140 Wien, Austria | </w:t>
    </w:r>
  </w:p>
  <w:p w:rsidR="005935F8" w:rsidRDefault="005935F8" w:rsidP="00E21067">
    <w:pPr>
      <w:tabs>
        <w:tab w:val="left" w:pos="754"/>
        <w:tab w:val="left" w:pos="9469"/>
      </w:tabs>
      <w:ind w:right="-1278"/>
    </w:pPr>
    <w:r w:rsidRPr="00506727">
      <w:rPr>
        <w:rStyle w:val="FuzeileZchn"/>
      </w:rPr>
      <w:t>T +43 1 914 41 51 | info@piatnik.com | piatnik.com | facebook.com/</w:t>
    </w:r>
    <w:proofErr w:type="spellStart"/>
    <w:r w:rsidRPr="00506727">
      <w:rPr>
        <w:rStyle w:val="FuzeileZchn"/>
      </w:rPr>
      <w:t>PiatnikSpiele</w:t>
    </w:r>
    <w:proofErr w:type="spellEnd"/>
    <w:r>
      <w:rPr>
        <w:rStyle w:val="FuzeileZchn"/>
      </w:rPr>
      <w:tab/>
    </w:r>
    <w:sdt>
      <w:sdtPr>
        <w:rPr>
          <w:rStyle w:val="FuzeileZchn"/>
        </w:rPr>
        <w:id w:val="953935767"/>
        <w:docPartObj>
          <w:docPartGallery w:val="Page Numbers (Top of Page)"/>
          <w:docPartUnique/>
        </w:docPartObj>
      </w:sdtPr>
      <w:sdtEndPr>
        <w:rPr>
          <w:rStyle w:val="Absatz-Standardschriftart"/>
          <w:rFonts w:cs="Whitney-Light"/>
          <w:spacing w:val="0"/>
          <w:sz w:val="20"/>
          <w:szCs w:val="24"/>
        </w:rPr>
      </w:sdtEndPr>
      <w:sdtContent>
        <w:r w:rsidRPr="0015530A">
          <w:rPr>
            <w:rStyle w:val="FuzeileZchn"/>
          </w:rPr>
          <w:t xml:space="preserve">Seite </w:t>
        </w:r>
        <w:r w:rsidR="009F006D" w:rsidRPr="0015530A">
          <w:rPr>
            <w:rStyle w:val="FuzeileZchn"/>
          </w:rPr>
          <w:fldChar w:fldCharType="begin"/>
        </w:r>
        <w:r w:rsidRPr="0015530A">
          <w:rPr>
            <w:rStyle w:val="FuzeileZchn"/>
          </w:rPr>
          <w:instrText xml:space="preserve"> PAGE </w:instrText>
        </w:r>
        <w:r w:rsidR="009F006D" w:rsidRPr="0015530A">
          <w:rPr>
            <w:rStyle w:val="FuzeileZchn"/>
          </w:rPr>
          <w:fldChar w:fldCharType="separate"/>
        </w:r>
        <w:r w:rsidR="006E1668">
          <w:rPr>
            <w:rStyle w:val="FuzeileZchn"/>
            <w:noProof/>
          </w:rPr>
          <w:t>2</w:t>
        </w:r>
        <w:r w:rsidR="009F006D" w:rsidRPr="0015530A">
          <w:rPr>
            <w:rStyle w:val="FuzeileZchn"/>
          </w:rPr>
          <w:fldChar w:fldCharType="end"/>
        </w:r>
        <w:r w:rsidRPr="0015530A">
          <w:rPr>
            <w:rStyle w:val="FuzeileZchn"/>
          </w:rPr>
          <w:t xml:space="preserve"> von </w:t>
        </w:r>
        <w:r w:rsidR="009F006D" w:rsidRPr="0015530A">
          <w:rPr>
            <w:rStyle w:val="FuzeileZchn"/>
          </w:rPr>
          <w:fldChar w:fldCharType="begin"/>
        </w:r>
        <w:r w:rsidRPr="0015530A">
          <w:rPr>
            <w:rStyle w:val="FuzeileZchn"/>
          </w:rPr>
          <w:instrText xml:space="preserve"> NUMPAGES  </w:instrText>
        </w:r>
        <w:r w:rsidR="009F006D" w:rsidRPr="0015530A">
          <w:rPr>
            <w:rStyle w:val="FuzeileZchn"/>
          </w:rPr>
          <w:fldChar w:fldCharType="separate"/>
        </w:r>
        <w:r w:rsidR="006E1668">
          <w:rPr>
            <w:rStyle w:val="FuzeileZchn"/>
            <w:noProof/>
          </w:rPr>
          <w:t>2</w:t>
        </w:r>
        <w:r w:rsidR="009F006D" w:rsidRPr="0015530A">
          <w:rPr>
            <w:rStyle w:val="FuzeileZchn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5F8" w:rsidRDefault="005935F8" w:rsidP="003A638C">
      <w:r>
        <w:separator/>
      </w:r>
    </w:p>
    <w:p w:rsidR="005935F8" w:rsidRDefault="005935F8"/>
  </w:footnote>
  <w:footnote w:type="continuationSeparator" w:id="0">
    <w:p w:rsidR="005935F8" w:rsidRDefault="005935F8" w:rsidP="003A638C">
      <w:r>
        <w:continuationSeparator/>
      </w:r>
    </w:p>
    <w:p w:rsidR="005935F8" w:rsidRDefault="005935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F8" w:rsidRPr="000B26C7" w:rsidRDefault="005935F8" w:rsidP="00A36FB6">
    <w:pPr>
      <w:pStyle w:val="Kopfzeile"/>
      <w:ind w:left="3545" w:firstLine="709"/>
      <w:jc w:val="left"/>
    </w:pPr>
    <w:r>
      <w:rPr>
        <w:rFonts w:ascii="Whitney-Medium" w:hAnsi="Whitney-Medium" w:cs="Whitney-Medium"/>
        <w:b/>
        <w:noProof/>
        <w:sz w:val="28"/>
        <w:szCs w:val="28"/>
        <w:lang w:val="de-AT" w:eastAsia="de-AT"/>
      </w:rPr>
      <w:drawing>
        <wp:inline distT="0" distB="0" distL="0" distR="0">
          <wp:extent cx="936000" cy="892800"/>
          <wp:effectExtent l="0" t="0" r="0" b="3175"/>
          <wp:docPr id="4" name="Grafik 4" descr="X:\Bildarchiv\Piatnik\Logo\Logo_Piatn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ildarchiv\Piatnik\Logo\Logo_Piatn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26C7">
      <w:t xml:space="preserve"> </w:t>
    </w:r>
  </w:p>
  <w:p w:rsidR="005935F8" w:rsidRDefault="005935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5A9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2C4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2A0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6A8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72A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189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94D6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44A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2E3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725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A45884"/>
    <w:multiLevelType w:val="hybridMultilevel"/>
    <w:tmpl w:val="250EE88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B6E4D"/>
    <w:rsid w:val="00003A35"/>
    <w:rsid w:val="00003D96"/>
    <w:rsid w:val="0000673F"/>
    <w:rsid w:val="00006E43"/>
    <w:rsid w:val="00010EA6"/>
    <w:rsid w:val="00024002"/>
    <w:rsid w:val="00027543"/>
    <w:rsid w:val="00052D18"/>
    <w:rsid w:val="0005648D"/>
    <w:rsid w:val="00070850"/>
    <w:rsid w:val="00074B5C"/>
    <w:rsid w:val="0009346C"/>
    <w:rsid w:val="000978FB"/>
    <w:rsid w:val="000A7F08"/>
    <w:rsid w:val="000B26C7"/>
    <w:rsid w:val="000B2A65"/>
    <w:rsid w:val="000B6E4D"/>
    <w:rsid w:val="000C129C"/>
    <w:rsid w:val="000C1500"/>
    <w:rsid w:val="000C693D"/>
    <w:rsid w:val="000D6DAC"/>
    <w:rsid w:val="000E478E"/>
    <w:rsid w:val="001025FA"/>
    <w:rsid w:val="0010402B"/>
    <w:rsid w:val="00107F07"/>
    <w:rsid w:val="00114DDD"/>
    <w:rsid w:val="00121DD0"/>
    <w:rsid w:val="00137AA0"/>
    <w:rsid w:val="0014035F"/>
    <w:rsid w:val="00141CF6"/>
    <w:rsid w:val="0015530A"/>
    <w:rsid w:val="0018265B"/>
    <w:rsid w:val="00185900"/>
    <w:rsid w:val="00186C07"/>
    <w:rsid w:val="001872D1"/>
    <w:rsid w:val="00196894"/>
    <w:rsid w:val="001A2456"/>
    <w:rsid w:val="001A40C7"/>
    <w:rsid w:val="001C5987"/>
    <w:rsid w:val="001D628B"/>
    <w:rsid w:val="001E33A7"/>
    <w:rsid w:val="001F0AA6"/>
    <w:rsid w:val="00211788"/>
    <w:rsid w:val="0022422B"/>
    <w:rsid w:val="002618CA"/>
    <w:rsid w:val="0026266A"/>
    <w:rsid w:val="0026723D"/>
    <w:rsid w:val="002757D2"/>
    <w:rsid w:val="002945CC"/>
    <w:rsid w:val="002A72A1"/>
    <w:rsid w:val="002D7AFB"/>
    <w:rsid w:val="002F3112"/>
    <w:rsid w:val="002F79B4"/>
    <w:rsid w:val="00302EBB"/>
    <w:rsid w:val="003043D9"/>
    <w:rsid w:val="00321E52"/>
    <w:rsid w:val="00322BCF"/>
    <w:rsid w:val="0032331C"/>
    <w:rsid w:val="00332032"/>
    <w:rsid w:val="00337AED"/>
    <w:rsid w:val="00341CEE"/>
    <w:rsid w:val="00345D77"/>
    <w:rsid w:val="003511BB"/>
    <w:rsid w:val="0036361D"/>
    <w:rsid w:val="00364A1D"/>
    <w:rsid w:val="003660F4"/>
    <w:rsid w:val="00367168"/>
    <w:rsid w:val="0038472B"/>
    <w:rsid w:val="00391B1A"/>
    <w:rsid w:val="003A1921"/>
    <w:rsid w:val="003A638C"/>
    <w:rsid w:val="003C0D87"/>
    <w:rsid w:val="003C1A8A"/>
    <w:rsid w:val="003E2896"/>
    <w:rsid w:val="00400EA6"/>
    <w:rsid w:val="00403AF8"/>
    <w:rsid w:val="00416B8C"/>
    <w:rsid w:val="0042101C"/>
    <w:rsid w:val="004229CF"/>
    <w:rsid w:val="004258D1"/>
    <w:rsid w:val="00436FF8"/>
    <w:rsid w:val="004418E0"/>
    <w:rsid w:val="00451A4C"/>
    <w:rsid w:val="004814C3"/>
    <w:rsid w:val="004A1AE4"/>
    <w:rsid w:val="004B2182"/>
    <w:rsid w:val="004B60BA"/>
    <w:rsid w:val="004C24DD"/>
    <w:rsid w:val="004C3134"/>
    <w:rsid w:val="004C69C6"/>
    <w:rsid w:val="004D20F6"/>
    <w:rsid w:val="004E30E6"/>
    <w:rsid w:val="004E3FE9"/>
    <w:rsid w:val="004F4BAE"/>
    <w:rsid w:val="00506727"/>
    <w:rsid w:val="00515305"/>
    <w:rsid w:val="005161E5"/>
    <w:rsid w:val="00527159"/>
    <w:rsid w:val="0054196F"/>
    <w:rsid w:val="00542A38"/>
    <w:rsid w:val="00552991"/>
    <w:rsid w:val="00573F50"/>
    <w:rsid w:val="00583B40"/>
    <w:rsid w:val="005935F8"/>
    <w:rsid w:val="005C61BD"/>
    <w:rsid w:val="005D15D4"/>
    <w:rsid w:val="005D6077"/>
    <w:rsid w:val="005F21C1"/>
    <w:rsid w:val="006135B5"/>
    <w:rsid w:val="00625002"/>
    <w:rsid w:val="00661DB2"/>
    <w:rsid w:val="00661FBB"/>
    <w:rsid w:val="006736C8"/>
    <w:rsid w:val="0068116A"/>
    <w:rsid w:val="00681D28"/>
    <w:rsid w:val="00685E54"/>
    <w:rsid w:val="006978FC"/>
    <w:rsid w:val="006A269D"/>
    <w:rsid w:val="006A46EF"/>
    <w:rsid w:val="006B5761"/>
    <w:rsid w:val="006C2DB0"/>
    <w:rsid w:val="006C6986"/>
    <w:rsid w:val="006D61F1"/>
    <w:rsid w:val="006E1668"/>
    <w:rsid w:val="006E37AA"/>
    <w:rsid w:val="0073143D"/>
    <w:rsid w:val="00734855"/>
    <w:rsid w:val="007456C2"/>
    <w:rsid w:val="00745C2C"/>
    <w:rsid w:val="0076538C"/>
    <w:rsid w:val="00772E69"/>
    <w:rsid w:val="0077683A"/>
    <w:rsid w:val="00781EC1"/>
    <w:rsid w:val="00783280"/>
    <w:rsid w:val="00797618"/>
    <w:rsid w:val="007A200B"/>
    <w:rsid w:val="007A23A9"/>
    <w:rsid w:val="007B3784"/>
    <w:rsid w:val="007C0121"/>
    <w:rsid w:val="007D1198"/>
    <w:rsid w:val="007D12A8"/>
    <w:rsid w:val="007F0C56"/>
    <w:rsid w:val="007F7CA2"/>
    <w:rsid w:val="0081723E"/>
    <w:rsid w:val="00817B5C"/>
    <w:rsid w:val="0082226D"/>
    <w:rsid w:val="008418B5"/>
    <w:rsid w:val="00841FED"/>
    <w:rsid w:val="0085556F"/>
    <w:rsid w:val="008569CF"/>
    <w:rsid w:val="00860435"/>
    <w:rsid w:val="00871F3B"/>
    <w:rsid w:val="00881B91"/>
    <w:rsid w:val="0088606E"/>
    <w:rsid w:val="008D119C"/>
    <w:rsid w:val="00902527"/>
    <w:rsid w:val="00915F9E"/>
    <w:rsid w:val="00922454"/>
    <w:rsid w:val="0092581C"/>
    <w:rsid w:val="00954D54"/>
    <w:rsid w:val="00997E7C"/>
    <w:rsid w:val="009B7B89"/>
    <w:rsid w:val="009D3F40"/>
    <w:rsid w:val="009D4928"/>
    <w:rsid w:val="009E10E5"/>
    <w:rsid w:val="009E32E9"/>
    <w:rsid w:val="009F006D"/>
    <w:rsid w:val="009F1821"/>
    <w:rsid w:val="00A00759"/>
    <w:rsid w:val="00A0620D"/>
    <w:rsid w:val="00A23C93"/>
    <w:rsid w:val="00A25387"/>
    <w:rsid w:val="00A36FB6"/>
    <w:rsid w:val="00A52BF8"/>
    <w:rsid w:val="00A53C72"/>
    <w:rsid w:val="00A53FF8"/>
    <w:rsid w:val="00A66286"/>
    <w:rsid w:val="00A951C6"/>
    <w:rsid w:val="00AA1A6F"/>
    <w:rsid w:val="00AF1266"/>
    <w:rsid w:val="00B16451"/>
    <w:rsid w:val="00B17362"/>
    <w:rsid w:val="00B242B2"/>
    <w:rsid w:val="00B57AE4"/>
    <w:rsid w:val="00B60C30"/>
    <w:rsid w:val="00B627F6"/>
    <w:rsid w:val="00B62C0F"/>
    <w:rsid w:val="00B67095"/>
    <w:rsid w:val="00BA2F7B"/>
    <w:rsid w:val="00BC7992"/>
    <w:rsid w:val="00BD2DC3"/>
    <w:rsid w:val="00BF135C"/>
    <w:rsid w:val="00C00703"/>
    <w:rsid w:val="00C065C6"/>
    <w:rsid w:val="00C15912"/>
    <w:rsid w:val="00C21BB6"/>
    <w:rsid w:val="00C370EB"/>
    <w:rsid w:val="00C45107"/>
    <w:rsid w:val="00C4705F"/>
    <w:rsid w:val="00C56E6B"/>
    <w:rsid w:val="00C609E3"/>
    <w:rsid w:val="00C66264"/>
    <w:rsid w:val="00C80F02"/>
    <w:rsid w:val="00C951EE"/>
    <w:rsid w:val="00CA1610"/>
    <w:rsid w:val="00CA21BA"/>
    <w:rsid w:val="00CD1CA9"/>
    <w:rsid w:val="00CD3784"/>
    <w:rsid w:val="00CE58AD"/>
    <w:rsid w:val="00CE6043"/>
    <w:rsid w:val="00CF63A2"/>
    <w:rsid w:val="00D04B48"/>
    <w:rsid w:val="00D13A3D"/>
    <w:rsid w:val="00D14239"/>
    <w:rsid w:val="00D47687"/>
    <w:rsid w:val="00D6434B"/>
    <w:rsid w:val="00D731A2"/>
    <w:rsid w:val="00D745B8"/>
    <w:rsid w:val="00D95949"/>
    <w:rsid w:val="00D96381"/>
    <w:rsid w:val="00D97631"/>
    <w:rsid w:val="00DA2704"/>
    <w:rsid w:val="00DA299D"/>
    <w:rsid w:val="00DA59F0"/>
    <w:rsid w:val="00DA65FA"/>
    <w:rsid w:val="00DB0FCD"/>
    <w:rsid w:val="00DB4864"/>
    <w:rsid w:val="00DD408A"/>
    <w:rsid w:val="00DD533D"/>
    <w:rsid w:val="00DE362F"/>
    <w:rsid w:val="00E01A8E"/>
    <w:rsid w:val="00E0648F"/>
    <w:rsid w:val="00E10FAF"/>
    <w:rsid w:val="00E21067"/>
    <w:rsid w:val="00E21818"/>
    <w:rsid w:val="00E24E81"/>
    <w:rsid w:val="00E30DE7"/>
    <w:rsid w:val="00E32056"/>
    <w:rsid w:val="00E87A43"/>
    <w:rsid w:val="00EA0265"/>
    <w:rsid w:val="00EA72B5"/>
    <w:rsid w:val="00EC48BD"/>
    <w:rsid w:val="00EE4F7A"/>
    <w:rsid w:val="00EF0B8D"/>
    <w:rsid w:val="00EF50D4"/>
    <w:rsid w:val="00F036C3"/>
    <w:rsid w:val="00F04F0C"/>
    <w:rsid w:val="00F2411C"/>
    <w:rsid w:val="00F249C8"/>
    <w:rsid w:val="00F2666A"/>
    <w:rsid w:val="00F46F75"/>
    <w:rsid w:val="00F510F7"/>
    <w:rsid w:val="00F63EBA"/>
    <w:rsid w:val="00F700B3"/>
    <w:rsid w:val="00F71A62"/>
    <w:rsid w:val="00FC7E7C"/>
    <w:rsid w:val="00FD1D6A"/>
    <w:rsid w:val="00FE7658"/>
    <w:rsid w:val="00FF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AFB"/>
    <w:pPr>
      <w:autoSpaceDE w:val="0"/>
      <w:autoSpaceDN w:val="0"/>
      <w:adjustRightInd w:val="0"/>
      <w:spacing w:after="0" w:line="260" w:lineRule="atLeast"/>
    </w:pPr>
    <w:rPr>
      <w:rFonts w:ascii="Whitney-Book" w:hAnsi="Whitney-Book" w:cs="Whitney-Light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69CF"/>
    <w:pPr>
      <w:spacing w:before="160" w:after="240"/>
      <w:jc w:val="center"/>
      <w:outlineLvl w:val="0"/>
    </w:pPr>
    <w:rPr>
      <w:rFonts w:cs="Whitney-Book"/>
      <w:sz w:val="72"/>
      <w:szCs w:val="7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78FB"/>
    <w:pPr>
      <w:spacing w:line="240" w:lineRule="auto"/>
      <w:outlineLvl w:val="1"/>
    </w:pPr>
    <w:rPr>
      <w:rFonts w:ascii="Whitney-Bold" w:hAnsi="Whitney-Bold" w:cs="Whitney-Bold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26C7"/>
    <w:pPr>
      <w:ind w:right="-708"/>
      <w:jc w:val="right"/>
    </w:pPr>
    <w:rPr>
      <w:rFonts w:cs="Whitney-Book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B26C7"/>
    <w:rPr>
      <w:rFonts w:ascii="Whitney-Book" w:hAnsi="Whitney-Book" w:cs="Whitney-Book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5530A"/>
    <w:pPr>
      <w:tabs>
        <w:tab w:val="left" w:pos="312"/>
      </w:tabs>
      <w:spacing w:line="240" w:lineRule="auto"/>
    </w:pPr>
    <w:rPr>
      <w:rFonts w:cs="Whitney-Book"/>
      <w:spacing w:val="4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15530A"/>
    <w:rPr>
      <w:rFonts w:ascii="Whitney-Book" w:hAnsi="Whitney-Book" w:cs="Whitney-Book"/>
      <w:spacing w:val="4"/>
      <w:sz w:val="14"/>
      <w:szCs w:val="14"/>
    </w:rPr>
  </w:style>
  <w:style w:type="paragraph" w:customStyle="1" w:styleId="Kopfzeilefett">
    <w:name w:val="Kopfzeile fett"/>
    <w:basedOn w:val="Kopfzeile"/>
    <w:qFormat/>
    <w:rsid w:val="000B26C7"/>
    <w:rPr>
      <w:rFonts w:ascii="Whitney-Bold" w:hAnsi="Whitney-Bold"/>
      <w:lang w:val="en-US"/>
    </w:rPr>
  </w:style>
  <w:style w:type="character" w:styleId="Hyperlink">
    <w:name w:val="Hyperlink"/>
    <w:basedOn w:val="Absatz-Standardschriftart"/>
    <w:uiPriority w:val="99"/>
    <w:unhideWhenUsed/>
    <w:rsid w:val="000B26C7"/>
    <w:rPr>
      <w:color w:val="0563C1" w:themeColor="hyperlink"/>
      <w:u w:val="single"/>
    </w:rPr>
  </w:style>
  <w:style w:type="paragraph" w:customStyle="1" w:styleId="Anschrift">
    <w:name w:val="Anschrift"/>
    <w:basedOn w:val="Standard"/>
    <w:qFormat/>
    <w:rsid w:val="003A638C"/>
    <w:pPr>
      <w:spacing w:line="300" w:lineRule="exact"/>
    </w:pPr>
    <w:rPr>
      <w:sz w:val="23"/>
      <w:szCs w:val="23"/>
    </w:rPr>
  </w:style>
  <w:style w:type="paragraph" w:styleId="Datum">
    <w:name w:val="Date"/>
    <w:basedOn w:val="Anschrift"/>
    <w:next w:val="Standard"/>
    <w:link w:val="DatumZchn"/>
    <w:uiPriority w:val="99"/>
    <w:unhideWhenUsed/>
    <w:rsid w:val="003A638C"/>
    <w:pPr>
      <w:spacing w:before="160" w:line="240" w:lineRule="auto"/>
      <w:jc w:val="right"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99"/>
    <w:rsid w:val="003A638C"/>
    <w:rPr>
      <w:rFonts w:ascii="Whitney-Light" w:hAnsi="Whitney-Light" w:cs="Whitney-Light"/>
      <w:sz w:val="18"/>
      <w:szCs w:val="18"/>
    </w:rPr>
  </w:style>
  <w:style w:type="paragraph" w:customStyle="1" w:styleId="Betreff">
    <w:name w:val="Betreff"/>
    <w:basedOn w:val="Standard"/>
    <w:qFormat/>
    <w:rsid w:val="000C1500"/>
    <w:pPr>
      <w:spacing w:before="100" w:after="320"/>
    </w:pPr>
    <w:rPr>
      <w:rFonts w:ascii="Whitney-Bold" w:hAnsi="Whitney-Bold" w:cs="Whitney-Bold"/>
      <w:b/>
      <w:bCs/>
      <w:szCs w:val="23"/>
    </w:rPr>
  </w:style>
  <w:style w:type="paragraph" w:styleId="Titel">
    <w:name w:val="Title"/>
    <w:aliases w:val="Header"/>
    <w:basedOn w:val="Standard"/>
    <w:next w:val="Standard"/>
    <w:link w:val="TitelZchn"/>
    <w:uiPriority w:val="10"/>
    <w:qFormat/>
    <w:rsid w:val="00661DB2"/>
    <w:pPr>
      <w:jc w:val="center"/>
    </w:pPr>
    <w:rPr>
      <w:rFonts w:ascii="Whitney-Medium" w:hAnsi="Whitney-Medium" w:cs="Whitney-Medium"/>
      <w:sz w:val="26"/>
      <w:szCs w:val="26"/>
    </w:rPr>
  </w:style>
  <w:style w:type="character" w:customStyle="1" w:styleId="TitelZchn">
    <w:name w:val="Titel Zchn"/>
    <w:aliases w:val="Header Zchn"/>
    <w:basedOn w:val="Absatz-Standardschriftart"/>
    <w:link w:val="Titel"/>
    <w:uiPriority w:val="10"/>
    <w:rsid w:val="00661DB2"/>
    <w:rPr>
      <w:rFonts w:ascii="Whitney-Medium" w:hAnsi="Whitney-Medium" w:cs="Whitney-Medium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69CF"/>
    <w:rPr>
      <w:rFonts w:ascii="Whitney-Book" w:hAnsi="Whitney-Book" w:cs="Whitney-Book"/>
      <w:sz w:val="72"/>
      <w:szCs w:val="72"/>
    </w:rPr>
  </w:style>
  <w:style w:type="table" w:styleId="Tabellengitternetz">
    <w:name w:val="Table Grid"/>
    <w:basedOn w:val="NormaleTabelle"/>
    <w:uiPriority w:val="59"/>
    <w:rsid w:val="00FD1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8F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78FB"/>
    <w:rPr>
      <w:rFonts w:ascii="Whitney-Bold" w:hAnsi="Whitney-Bold" w:cs="Whitney-Bold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D1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ity.wi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tivity.wi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.PIATNIK2003\Desktop\Desktop%20Uschi\Neuheiten\Piatnik%20Marke\Drucksorten\Word-Vorlagen%20Diverse\Presseinf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549B-8A44-43E1-B303-CE7528E5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Presseinfo.dotx</Template>
  <TotalTime>0</TotalTime>
  <Pages>2</Pages>
  <Words>529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Privoznik</dc:creator>
  <cp:lastModifiedBy>C.Halik</cp:lastModifiedBy>
  <cp:revision>7</cp:revision>
  <cp:lastPrinted>2018-04-26T09:31:00Z</cp:lastPrinted>
  <dcterms:created xsi:type="dcterms:W3CDTF">2018-04-03T07:57:00Z</dcterms:created>
  <dcterms:modified xsi:type="dcterms:W3CDTF">2018-04-26T09:31:00Z</dcterms:modified>
</cp:coreProperties>
</file>